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DF" w:rsidRDefault="004F0ADF" w:rsidP="004F0ADF">
      <w:pPr>
        <w:shd w:val="clear" w:color="auto" w:fill="FFFFFF"/>
        <w:spacing w:line="100" w:lineRule="atLeast"/>
        <w:jc w:val="center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sz w:val="45"/>
          <w:szCs w:val="45"/>
          <w:lang w:eastAsia="ru-RU"/>
        </w:rPr>
        <w:t xml:space="preserve">Консультация для родителей </w:t>
      </w:r>
    </w:p>
    <w:p w:rsidR="004F0ADF" w:rsidRDefault="004F0ADF" w:rsidP="004F0ADF">
      <w:pPr>
        <w:shd w:val="clear" w:color="auto" w:fill="FFFFFF"/>
        <w:spacing w:line="100" w:lineRule="atLeast"/>
        <w:jc w:val="center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sz w:val="45"/>
          <w:szCs w:val="45"/>
          <w:lang w:eastAsia="ru-RU"/>
        </w:rPr>
        <w:t>«Как развивать творческие способности дошкольников»</w:t>
      </w:r>
    </w:p>
    <w:p w:rsidR="004F0ADF" w:rsidRDefault="004F0ADF" w:rsidP="004F0ADF">
      <w:pPr>
        <w:shd w:val="clear" w:color="auto" w:fill="FFFFFF"/>
        <w:spacing w:after="150" w:line="100" w:lineRule="atLeast"/>
        <w:jc w:val="right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Подготовила</w:t>
      </w:r>
    </w:p>
    <w:p w:rsidR="004F0ADF" w:rsidRDefault="004F0ADF" w:rsidP="004F0ADF">
      <w:pPr>
        <w:shd w:val="clear" w:color="auto" w:fill="FFFFFF"/>
        <w:spacing w:after="150" w:line="100" w:lineRule="atLeast"/>
        <w:jc w:val="right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 Музыкальный руководитель </w:t>
      </w:r>
    </w:p>
    <w:p w:rsidR="004F0ADF" w:rsidRDefault="004F0ADF" w:rsidP="004F0ADF">
      <w:pPr>
        <w:shd w:val="clear" w:color="auto" w:fill="FFFFFF"/>
        <w:spacing w:after="150" w:line="100" w:lineRule="atLeast"/>
        <w:jc w:val="right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Азизова Л.О.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Детское творчество 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Творческие способности – это индивидуальные особенности качества человека, которые определяют успешность выполнения им творческой деятельности различного рода.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Виды детского творчества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Психологи выделяют следующие виды ДТ: художественное, включающее в себя изобразительное и литературное творчество, техническое и музыкальное.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Художественное творчество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Детское художественное творчество —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ДТ в области искусства способствует художественному образованию и развитию эстетического вкуса у ребёнка.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Изобразительное детское творчество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Изобразительное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ДТ является самым массовым среди детей младшего возраста.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Изобразительное ДТ создает основу полноценного и содержательного общения ребёнка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со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взрослыми, положительно сказывается на эмоциональном состоянии детей, отвлекая их от грусти, страхов и печальных событий.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Литературное детское творчество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Первые элементы литературного ДТ появляются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ДТ является частью игры и его сложно отделить от других видов ДТ: ребёнок одновременно рисует, сочиняет изображенную историю, напевает и пританцовывает.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Постепенно литературное творчество у детей приобретает выраженное направление (поэзия, проза, приходит понимание социальной ценности литературного произведения, а также значимости процесса его создания.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Более массовый характер литературное ДТ приобретает в период </w:t>
      </w:r>
      <w:r>
        <w:t xml:space="preserve">обучения </w:t>
      </w:r>
      <w:r>
        <w:rPr>
          <w:rFonts w:eastAsia="Times New Roman" w:cs="Arial"/>
          <w:color w:val="333333"/>
          <w:sz w:val="28"/>
          <w:szCs w:val="28"/>
          <w:lang w:eastAsia="ru-RU"/>
        </w:rPr>
        <w:t>в </w:t>
      </w:r>
      <w:r>
        <w:t>школе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, когда дети пишут </w:t>
      </w:r>
      <w:r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>сочинения, эссе, очерки и рассказы.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Техническое детское творчество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Техническое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ДТ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ДТ — это конструирование приборов, моделей, механизмов и других технических объектов на уроках труда и на внеклассных занятиях (кружки, курсы, центры детского и юношеского творчества)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Музыкальное детское творчество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Музыкальное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ДТ является одним из методов музыкального воспитания детей и проявляется в изучении музыкальных произведений композиторов. Детское музыкальное творчество, как правило, не имеет ценности для окружающих, но оно важно для самого ребёнка. Музыкальное ДТ — это синтетическая деятельность, проявляющаяся в разных видах: игра на музыкальных инструментах, ритмика, пение.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Элементы музыкального ДТ проявляются одними из первых, когда у ребёнка появляется способность к движениям под музыку.</w:t>
      </w:r>
      <w:proofErr w:type="gramEnd"/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Значение периода детства для развития творческих способностей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Любые задатки, прежде чем превратиться в способности, должны пройти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творческих способностей.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В каком же возрасте необходимо начинать развитие творческих способностей ребенка.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 Также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>Более позднее развивается изобразительное творчество (1, 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Как развивать творческие способности ребенка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Творческие способности имеют свои составляющие. Это свойства личности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1. Развитие воображения.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Воображение — способность сознания создавать образы, представления, идеи и манипулировать ими.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Развивается во время игры когда ребенок представляет предметы которыми играет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.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б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>ерет кубик и говорит что это стол, а может это чашка).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2. Развитие качеств мышления, которые формируют креативность.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Креативность (от англ. create - создавать, творить) —способность принимать и создавать принципиально новые идей, отклоняющихся от традиционных или принятых схем мышления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Н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>а бытовом уровне креативность проявляется как смекалка — способность решать задачи используя предметы и обстоятельства необычным образом. Или умение видеть в одном предмете другой.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Можно развивать, не используя специального оборудования.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Посмотри на облака на что они похожи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. Найти необычную веточку и тоже придумать, на что она может быть похожа. Нарисовать круг пусть ребенок что-то дорисует, чтобы получился предмет, или просто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назовет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на что это может быть похоже.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Условия успешного развития творческих способностей.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>2. Вторым важным условием развития творческих способностей ребенка является создание обстановки, опережающей развитие детей. Необходимо, насколько это возможно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Как создавать развивающую среду. Когда мы хотим обучить ребенка читать, мы покупаем кубики с буквами,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вешаем буквы на предметы чтобы он их хорошо запомнил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–п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>ластилин, массы для лепки, краски, карандаши и т. п.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3.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развиваться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разумеется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4.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  <w:proofErr w:type="gramEnd"/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>5.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4F0ADF" w:rsidRDefault="004F0ADF" w:rsidP="004F0ADF">
      <w:pPr>
        <w:shd w:val="clear" w:color="auto" w:fill="FFFFFF"/>
        <w:spacing w:after="150" w:line="10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6. Давно известно, что для творчества необходимо комфортное психологическая </w:t>
      </w:r>
      <w:r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 xml:space="preserve">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 проявлять сочувствие к его неудачам, терпеливо относиться даже к странным идеям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не-свойственным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в реальной жизни. Нужно исключить из обихода замечания и осуждения.</w:t>
      </w:r>
    </w:p>
    <w:p w:rsidR="004F0ADF" w:rsidRDefault="004F0ADF" w:rsidP="004F0ADF">
      <w:pPr>
        <w:pStyle w:val="1"/>
        <w:shd w:val="clear" w:color="auto" w:fill="FFFFFF"/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16 февраля 2017 г.</w:t>
      </w:r>
    </w:p>
    <w:p w:rsidR="004F0ADF" w:rsidRDefault="004F0ADF" w:rsidP="004F0ADF"/>
    <w:p w:rsidR="00807EA5" w:rsidRDefault="00807EA5"/>
    <w:sectPr w:rsidR="00807EA5" w:rsidSect="00B607F0"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梅P明朝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>
    <w:useFELayout/>
  </w:compat>
  <w:rsids>
    <w:rsidRoot w:val="004F0ADF"/>
    <w:rsid w:val="004F0ADF"/>
    <w:rsid w:val="0080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DF"/>
    <w:pPr>
      <w:widowControl w:val="0"/>
      <w:suppressAutoHyphens/>
      <w:spacing w:after="0" w:line="240" w:lineRule="auto"/>
    </w:pPr>
    <w:rPr>
      <w:rFonts w:ascii="Times New Roman" w:eastAsia="梅P明朝" w:hAnsi="Times New Roman" w:cs="Lohit Hindi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4F0ADF"/>
    <w:pPr>
      <w:spacing w:before="28" w:after="28" w:line="100" w:lineRule="atLeast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8505</Characters>
  <Application>Microsoft Office Word</Application>
  <DocSecurity>0</DocSecurity>
  <Lines>70</Lines>
  <Paragraphs>19</Paragraphs>
  <ScaleCrop>false</ScaleCrop>
  <Company>Microsoft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2017-06-08T19:25:00Z</dcterms:created>
  <dcterms:modified xsi:type="dcterms:W3CDTF">2017-06-08T19:26:00Z</dcterms:modified>
</cp:coreProperties>
</file>